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小标宋" w:hAnsi="宋体" w:eastAsia="小标宋"/>
          <w:color w:val="FF0000"/>
          <w:spacing w:val="-38"/>
          <w:w w:val="90"/>
          <w:sz w:val="78"/>
          <w:szCs w:val="78"/>
        </w:rPr>
      </w:pPr>
      <w:r>
        <w:rPr>
          <w:rFonts w:hint="eastAsia" w:ascii="小标宋" w:hAnsi="宋体" w:eastAsia="小标宋"/>
          <w:color w:val="FF0000"/>
          <w:spacing w:val="-38"/>
          <w:w w:val="90"/>
          <w:sz w:val="78"/>
          <w:szCs w:val="78"/>
        </w:rPr>
        <w:t>中共西安科技大学委员会学工部</w:t>
      </w:r>
    </w:p>
    <w:p>
      <w:pPr>
        <w:tabs>
          <w:tab w:val="center" w:pos="4680"/>
        </w:tabs>
        <w:spacing w:before="95" w:beforeLines="30" w:line="6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小标宋" w:hAnsi="宋体" w:eastAsia="小标宋"/>
          <w:color w:val="FF0000"/>
          <w:spacing w:val="22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58293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.4pt;height:0pt;width:459pt;z-index:251659264;mso-width-relative:page;mso-height-relative:page;" filled="f" stroked="t" coordsize="21600,21600" o:gfxdata="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caET0gAAAAcBAAAPAAAAAAAAAAEAIAAAACIAAABkcnMvZG93bnJldi54&#10;bWxQSwECFAAUAAAACACHTuJAFxEupAACAAD5AwAADgAAAAAAAAABACAAAAAhAQAAZHJzL2Uyb0Rv&#10;Yy54bWxQSwUGAAAAAAYABgBZAQAAk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</w:rPr>
        <w:t xml:space="preserve">                                                    </w:t>
      </w:r>
      <w:r>
        <w:rPr>
          <w:rFonts w:hint="eastAsia" w:ascii="仿宋_GB2312" w:hAnsi="宋体-18030" w:eastAsia="仿宋_GB2312" w:cs="宋体-18030"/>
          <w:color w:val="000000"/>
          <w:sz w:val="32"/>
          <w:szCs w:val="32"/>
        </w:rPr>
        <w:t>学工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函〔202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spacing w:line="660" w:lineRule="exact"/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关于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公布</w:t>
      </w:r>
      <w:r>
        <w:rPr>
          <w:rFonts w:hint="eastAsia" w:ascii="小标宋" w:hAnsi="小标宋" w:eastAsia="小标宋" w:cs="小标宋"/>
          <w:sz w:val="44"/>
          <w:szCs w:val="44"/>
        </w:rPr>
        <w:t>201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9</w:t>
      </w:r>
      <w:r>
        <w:rPr>
          <w:rFonts w:hint="eastAsia" w:ascii="小标宋" w:hAnsi="小标宋" w:eastAsia="小标宋" w:cs="小标宋"/>
          <w:sz w:val="44"/>
          <w:szCs w:val="44"/>
        </w:rPr>
        <w:t>年辅导员</w:t>
      </w:r>
      <w:bookmarkStart w:id="0" w:name="OLE_LINK2"/>
      <w:r>
        <w:rPr>
          <w:rFonts w:hint="eastAsia" w:ascii="小标宋" w:hAnsi="小标宋" w:eastAsia="小标宋" w:cs="小标宋"/>
          <w:sz w:val="44"/>
          <w:szCs w:val="44"/>
        </w:rPr>
        <w:t>工作精品项目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结项和</w:t>
      </w:r>
    </w:p>
    <w:p>
      <w:pPr>
        <w:spacing w:after="157" w:afterLines="50" w:line="66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20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20</w:t>
      </w:r>
      <w:r>
        <w:rPr>
          <w:rFonts w:hint="eastAsia" w:ascii="小标宋" w:hAnsi="小标宋" w:eastAsia="小标宋" w:cs="小标宋"/>
          <w:sz w:val="44"/>
          <w:szCs w:val="44"/>
        </w:rPr>
        <w:t>年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辅导员</w:t>
      </w:r>
      <w:r>
        <w:rPr>
          <w:rFonts w:hint="eastAsia" w:ascii="小标宋" w:hAnsi="小标宋" w:eastAsia="小标宋" w:cs="小标宋"/>
          <w:sz w:val="44"/>
          <w:szCs w:val="44"/>
        </w:rPr>
        <w:t>研究课题结题验收结果</w:t>
      </w:r>
      <w:bookmarkEnd w:id="0"/>
      <w:r>
        <w:rPr>
          <w:rFonts w:hint="eastAsia" w:ascii="小标宋" w:hAnsi="小标宋" w:eastAsia="小标宋" w:cs="小标宋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各学院党委、党总支：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根据《关于开展辅导员工作研究课题、精品项目结题结项以及中期检查相关工作的通知》（学工函〔202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号），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学工部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对201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年立项的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个辅导员工作精品项目、20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年立项的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个研究课题进行了结项（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结题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）验收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。经专家评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审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，准予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个精品项目结项，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个研究课题结题，同意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个研究课题延期结题，现将验收结果予以公布（见附件）。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2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希望各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  <w:t>项目（课题）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  <w:t>负责人坚持育人导向、问题导向和创新导向，积极加强研究成果的转化运用，进一步提升大学生思想政治教育工作研究质量。延期结题的课题主持人要充分调动项目组成员积极性，严格落实研究计划，确保课题质量，以期顺利结题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2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2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  <w:t>附件：1.201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  <w:t>年辅导员工作精品项目结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项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  <w:t>结果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20" w:lineRule="exact"/>
        <w:ind w:firstLine="1600" w:firstLineChars="5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  <w:t>2.20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</w:rPr>
        <w:t>年辅导员研究课题结题结果</w:t>
      </w:r>
    </w:p>
    <w:p>
      <w:pPr>
        <w:wordWrap w:val="0"/>
        <w:spacing w:line="520" w:lineRule="exact"/>
        <w:ind w:right="1415" w:rightChars="674" w:firstLine="4424" w:firstLineChars="1400"/>
        <w:jc w:val="both"/>
        <w:rPr>
          <w:rFonts w:hint="eastAsia" w:eastAsia="仿宋_GB2312"/>
          <w:spacing w:val="-2"/>
          <w:sz w:val="32"/>
          <w:szCs w:val="22"/>
        </w:rPr>
      </w:pPr>
    </w:p>
    <w:p>
      <w:pPr>
        <w:wordWrap/>
        <w:spacing w:line="520" w:lineRule="exact"/>
        <w:ind w:left="5688" w:right="202" w:rightChars="96" w:hanging="5688" w:hangingChars="1800"/>
        <w:jc w:val="left"/>
        <w:rPr>
          <w:rFonts w:hint="eastAsia" w:eastAsia="仿宋_GB2312"/>
          <w:spacing w:val="-2"/>
          <w:sz w:val="32"/>
          <w:szCs w:val="22"/>
          <w:lang w:val="en-US" w:eastAsia="zh-CN"/>
        </w:rPr>
        <w:sectPr>
          <w:headerReference r:id="rId3" w:type="default"/>
          <w:pgSz w:w="11906" w:h="16838"/>
          <w:pgMar w:top="1440" w:right="1485" w:bottom="1440" w:left="1599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pacing w:val="-2"/>
          <w:sz w:val="32"/>
          <w:szCs w:val="22"/>
          <w:lang w:val="en-US" w:eastAsia="zh-CN"/>
        </w:rPr>
        <w:t xml:space="preserve">                               </w:t>
      </w:r>
      <w:r>
        <w:rPr>
          <w:rFonts w:hint="eastAsia" w:eastAsia="仿宋_GB2312"/>
          <w:spacing w:val="-2"/>
          <w:sz w:val="32"/>
          <w:szCs w:val="22"/>
        </w:rPr>
        <w:t xml:space="preserve">党委学工部        </w:t>
      </w:r>
      <w:r>
        <w:rPr>
          <w:rFonts w:hint="eastAsia" w:eastAsia="仿宋_GB2312"/>
          <w:spacing w:val="-2"/>
          <w:sz w:val="32"/>
          <w:szCs w:val="22"/>
          <w:lang w:val="en-US" w:eastAsia="zh-CN"/>
        </w:rPr>
        <w:t xml:space="preserve">                    2022</w:t>
      </w:r>
      <w:r>
        <w:rPr>
          <w:rFonts w:hint="eastAsia" w:eastAsia="仿宋_GB2312"/>
          <w:spacing w:val="-2"/>
          <w:sz w:val="32"/>
          <w:szCs w:val="22"/>
        </w:rPr>
        <w:t>年</w:t>
      </w:r>
      <w:r>
        <w:rPr>
          <w:rFonts w:hint="eastAsia" w:eastAsia="仿宋_GB2312"/>
          <w:spacing w:val="-2"/>
          <w:sz w:val="32"/>
          <w:szCs w:val="22"/>
          <w:lang w:val="en-US" w:eastAsia="zh-CN"/>
        </w:rPr>
        <w:t>6</w:t>
      </w:r>
      <w:r>
        <w:rPr>
          <w:rFonts w:hint="eastAsia" w:eastAsia="仿宋_GB2312"/>
          <w:spacing w:val="-2"/>
          <w:sz w:val="32"/>
          <w:szCs w:val="22"/>
        </w:rPr>
        <w:t>月</w:t>
      </w:r>
      <w:r>
        <w:rPr>
          <w:rFonts w:hint="eastAsia" w:eastAsia="仿宋_GB2312"/>
          <w:spacing w:val="-2"/>
          <w:sz w:val="32"/>
          <w:szCs w:val="22"/>
          <w:lang w:val="en-US" w:eastAsia="zh-CN"/>
        </w:rPr>
        <w:t>15</w:t>
      </w:r>
      <w:bookmarkStart w:id="1" w:name="_GoBack"/>
      <w:bookmarkEnd w:id="1"/>
      <w:r>
        <w:rPr>
          <w:rFonts w:hint="eastAsia" w:eastAsia="仿宋_GB2312"/>
          <w:spacing w:val="-2"/>
          <w:sz w:val="32"/>
          <w:szCs w:val="22"/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Verdana" w:eastAsia="仿宋_GB2312" w:cs="Times New Roman"/>
          <w:b/>
          <w:bCs/>
          <w:color w:val="000000"/>
          <w:sz w:val="32"/>
          <w:szCs w:val="32"/>
          <w:shd w:val="clear"/>
          <w:lang w:eastAsia="zh-CN"/>
        </w:rPr>
      </w:pPr>
      <w:r>
        <w:rPr>
          <w:rFonts w:hint="eastAsia" w:ascii="仿宋_GB2312" w:hAnsi="Verdana" w:eastAsia="仿宋_GB2312" w:cs="Times New Roman"/>
          <w:b/>
          <w:bCs/>
          <w:color w:val="000000"/>
          <w:sz w:val="32"/>
          <w:szCs w:val="32"/>
          <w:shd w:val="clear"/>
        </w:rPr>
        <w:t>附件1</w:t>
      </w:r>
      <w:r>
        <w:rPr>
          <w:rFonts w:hint="eastAsia" w:ascii="仿宋_GB2312" w:hAnsi="Verdana" w:eastAsia="仿宋_GB2312" w:cs="Times New Roman"/>
          <w:b/>
          <w:bCs/>
          <w:color w:val="000000"/>
          <w:sz w:val="32"/>
          <w:szCs w:val="32"/>
          <w:shd w:val="clear"/>
          <w:lang w:eastAsia="zh-CN"/>
        </w:rPr>
        <w:t>：</w:t>
      </w:r>
    </w:p>
    <w:p>
      <w:pPr>
        <w:spacing w:line="8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201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9</w:t>
      </w:r>
      <w:r>
        <w:rPr>
          <w:rFonts w:hint="eastAsia" w:ascii="小标宋" w:hAnsi="小标宋" w:eastAsia="小标宋" w:cs="小标宋"/>
          <w:sz w:val="44"/>
          <w:szCs w:val="44"/>
        </w:rPr>
        <w:t>年辅导员工作精品项目结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项</w:t>
      </w:r>
      <w:r>
        <w:rPr>
          <w:rFonts w:hint="eastAsia" w:ascii="小标宋" w:hAnsi="小标宋" w:eastAsia="小标宋" w:cs="小标宋"/>
          <w:sz w:val="44"/>
          <w:szCs w:val="44"/>
        </w:rPr>
        <w:t>结果</w:t>
      </w:r>
    </w:p>
    <w:p>
      <w:pPr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b/>
          <w:bCs/>
          <w:color w:val="000000"/>
          <w:sz w:val="32"/>
          <w:szCs w:val="32"/>
        </w:rPr>
        <w:t>重点项目（1项）：</w:t>
      </w:r>
    </w:p>
    <w:tbl>
      <w:tblPr>
        <w:tblStyle w:val="6"/>
        <w:tblpPr w:leftFromText="180" w:rightFromText="180" w:vertAnchor="text" w:horzAnchor="page" w:tblpX="1528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88"/>
        <w:gridCol w:w="6240"/>
        <w:gridCol w:w="290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419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 xml:space="preserve">  序号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通信学院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大学生思想政治教育社会实践育人运行机制创新研究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郝卿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优秀</w:t>
            </w:r>
          </w:p>
        </w:tc>
      </w:tr>
    </w:tbl>
    <w:p>
      <w:pPr>
        <w:tabs>
          <w:tab w:val="left" w:pos="11419"/>
        </w:tabs>
        <w:jc w:val="left"/>
        <w:rPr>
          <w:rFonts w:hint="eastAsia" w:ascii="仿宋_GB2312" w:hAnsi="Verdana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一般项目（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项）：</w:t>
      </w:r>
    </w:p>
    <w:tbl>
      <w:tblPr>
        <w:tblStyle w:val="6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470"/>
        <w:gridCol w:w="6255"/>
        <w:gridCol w:w="292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419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 xml:space="preserve">  序号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电控学院</w:t>
            </w:r>
          </w:p>
        </w:tc>
        <w:tc>
          <w:tcPr>
            <w:tcW w:w="6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大数据视角下学生党员教育管理创新研究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李逸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习近平新时代精准扶贫观对高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校家庭经济困难学生精神资助路径探究-以建工学院资助育人体系为例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都松阳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机械学院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“长征精神”铸魂育人实践探索与创新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李帅田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坚定学生理想信念，提高学生入党积极性——西科计算机学院马克思主义立人班探索实践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王浩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地环学院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“1251”学生第二课堂发展平台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林伟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测绘学院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高校贫困大学生成长性引导教育研究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张扬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以学风建设为中心，画好高校党建育人“同心圆”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马婧智闻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化工学院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“精准扶贫”视角下的高校资助育人方法研究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余翔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</w:tbl>
    <w:p>
      <w:pPr>
        <w:spacing w:line="480" w:lineRule="exact"/>
        <w:jc w:val="center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kern w:val="2"/>
          <w:sz w:val="44"/>
          <w:szCs w:val="44"/>
          <w:lang w:val="en-US" w:eastAsia="zh-CN" w:bidi="ar-SA"/>
        </w:rPr>
        <w:t>2020年辅导员研究课题结题结果</w:t>
      </w:r>
    </w:p>
    <w:p>
      <w:pPr>
        <w:spacing w:before="156" w:beforeLines="50" w:line="40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重点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课题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项）：</w:t>
      </w:r>
    </w:p>
    <w:tbl>
      <w:tblPr>
        <w:tblStyle w:val="6"/>
        <w:tblpPr w:leftFromText="180" w:rightFromText="180" w:vertAnchor="text" w:horzAnchor="page" w:tblpXSpec="center" w:tblpY="222"/>
        <w:tblOverlap w:val="never"/>
        <w:tblW w:w="12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87"/>
        <w:gridCol w:w="5384"/>
        <w:gridCol w:w="2142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序号号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学院</w:t>
            </w:r>
          </w:p>
        </w:tc>
        <w:tc>
          <w:tcPr>
            <w:tcW w:w="53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新时代大学生使命感的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模型构建与培育路径研究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郭胜忠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优秀</w:t>
            </w:r>
          </w:p>
        </w:tc>
      </w:tr>
    </w:tbl>
    <w:p>
      <w:pPr>
        <w:spacing w:before="156" w:beforeLines="50" w:line="40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before="156" w:beforeLines="50" w:line="40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before="156" w:beforeLines="50" w:line="40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before="156" w:beforeLines="50" w:line="400" w:lineRule="exac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一般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课题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项）:</w:t>
      </w:r>
    </w:p>
    <w:tbl>
      <w:tblPr>
        <w:tblStyle w:val="6"/>
        <w:tblpPr w:leftFromText="180" w:rightFromText="180" w:vertAnchor="text" w:horzAnchor="page" w:tblpX="2084" w:tblpY="661"/>
        <w:tblOverlap w:val="never"/>
        <w:tblW w:w="1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62"/>
        <w:gridCol w:w="5457"/>
        <w:gridCol w:w="2092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安全学院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使命教育引领下研究生党建工升路径研究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曹月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学工部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基于思想政治理论课探究新时代大学生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爱国主义教育路径研究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姚乐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  <w:t>计算机学院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  <w:t>“三全育人”视域下的高校辅导员角色认知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  <w:t>和履职边界研究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  <w:t>白生宝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地环学院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校园文化资源在大学生思想政治教育的作用研究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汪莹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地环学院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网络环境下大学生思想政治教育难点和对策研究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刘训明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测绘学院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加强高校大学生个人信息安全管理及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教育对策研究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郭江波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电控学院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eastAsia="zh-CN" w:bidi="ar"/>
              </w:rPr>
              <w:t>新媒体视域下大学生思想政治教育创新实践研究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 xml:space="preserve"> ——基于“00”后群体特点的调查分析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冯欢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电控学院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重大疫情防控中的大学生思想政治教育研究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李逸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理学院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理工科专业研究生思想政治教育的现状和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对策研究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高欣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管理学院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“微时代”背景下高校共青团网络舆情引导工作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吴迪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11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管理学院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上好新冠肺炎疫情防控下的思政课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——论大学生社会主义核心价值观教育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李墨音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12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化工学院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“校园贷”风险防范与教育机制引导探究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周探伟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化工学院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疫情防控下利用新媒体开展大学生网络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思想政治教育研究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蔡雨初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建工学院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习近平新时代青年思想重要论述研究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都松阳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能源学院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基于学习型组织理论的大学生党建工作路径创新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万超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16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能源学院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一流专业建设背景下地矿学科大学生学业帮扶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  <w:t>协同育人模式研究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吴蒸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通信学院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新时代加强大学生爱国主义教育的内涵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与研究途径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王婧婕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/>
                <w:lang w:val="en-US" w:eastAsia="zh-CN" w:bidi="ar"/>
              </w:rPr>
              <w:t>材料学院</w:t>
            </w:r>
          </w:p>
        </w:tc>
        <w:tc>
          <w:tcPr>
            <w:tcW w:w="54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家校联动，教育合力—探索高校家访背景下“家文化”的育人模式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夏瑾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合格</w:t>
            </w:r>
          </w:p>
        </w:tc>
      </w:tr>
    </w:tbl>
    <w:p>
      <w:pPr>
        <w:widowControl/>
        <w:textAlignment w:val="center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</w:pPr>
    </w:p>
    <w:sectPr>
      <w:footerReference r:id="rId4" w:type="default"/>
      <w:pgSz w:w="16838" w:h="11906" w:orient="landscape"/>
      <w:pgMar w:top="1599" w:right="1440" w:bottom="1485" w:left="144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FB8431E-ADEA-481D-9CD3-903EA7BA2E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81E41E-CF64-4378-8D27-13EA3FF2D730}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  <w:embedRegular r:id="rId3" w:fontKey="{5AF76CE2-5675-4E07-A81D-F930F0138A9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C2BFA37C-B1E8-45D0-AC88-728688C2B5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75FADE-B888-49F0-A953-385A18131F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MTM5YzEzMTgxOTU1YmE4NjQxN2IzNWM2NTBmNjQifQ=="/>
  </w:docVars>
  <w:rsids>
    <w:rsidRoot w:val="2E3151B4"/>
    <w:rsid w:val="005D7A1F"/>
    <w:rsid w:val="014E13C7"/>
    <w:rsid w:val="056B48B7"/>
    <w:rsid w:val="061D1882"/>
    <w:rsid w:val="08F65A50"/>
    <w:rsid w:val="09077F5B"/>
    <w:rsid w:val="0D390C4C"/>
    <w:rsid w:val="0D707668"/>
    <w:rsid w:val="16B66FEB"/>
    <w:rsid w:val="204A345C"/>
    <w:rsid w:val="21A126C2"/>
    <w:rsid w:val="2287645C"/>
    <w:rsid w:val="2A3267C4"/>
    <w:rsid w:val="2AD30362"/>
    <w:rsid w:val="2D844522"/>
    <w:rsid w:val="2E3151B4"/>
    <w:rsid w:val="2EE01017"/>
    <w:rsid w:val="31A0489D"/>
    <w:rsid w:val="34D11961"/>
    <w:rsid w:val="375C0743"/>
    <w:rsid w:val="3AF63086"/>
    <w:rsid w:val="42176DFB"/>
    <w:rsid w:val="42B91906"/>
    <w:rsid w:val="4B0E5351"/>
    <w:rsid w:val="4F5B6B5F"/>
    <w:rsid w:val="5E3B3C01"/>
    <w:rsid w:val="623E3175"/>
    <w:rsid w:val="6DD903D0"/>
    <w:rsid w:val="6FEB5D80"/>
    <w:rsid w:val="726909BC"/>
    <w:rsid w:val="77517FE6"/>
    <w:rsid w:val="7C661085"/>
    <w:rsid w:val="7EF1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line="470" w:lineRule="exact"/>
      <w:ind w:firstLine="600" w:firstLineChars="200"/>
    </w:pPr>
    <w:rPr>
      <w:rFonts w:ascii="宋体" w:hAnsi="宋体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1408</Words>
  <Characters>1463</Characters>
  <Lines>0</Lines>
  <Paragraphs>0</Paragraphs>
  <TotalTime>1</TotalTime>
  <ScaleCrop>false</ScaleCrop>
  <LinksUpToDate>false</LinksUpToDate>
  <CharactersWithSpaces>1582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2021-04-01T13:53:00Z</dcterms:created>
  <dc:creator>Zhang Sir.</dc:creator>
  <cp:lastModifiedBy>罗珍</cp:lastModifiedBy>
  <dcterms:modified xsi:type="dcterms:W3CDTF">2022-06-15T07:40:49Z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03EC56EF0F8F4848BB77191A7D52299A</vt:lpwstr>
  </property>
</Properties>
</file>